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7AFBB" w14:textId="4AF53E95" w:rsidR="00CB0317" w:rsidRPr="004E6224" w:rsidRDefault="0060374F" w:rsidP="004E6224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April </w:t>
      </w:r>
      <w:r w:rsidR="0041439E">
        <w:rPr>
          <w:color w:val="000000"/>
        </w:rPr>
        <w:t>9</w:t>
      </w:r>
      <w:r w:rsidR="00A67374">
        <w:rPr>
          <w:color w:val="000000"/>
        </w:rPr>
        <w:t>, 2026</w:t>
      </w:r>
    </w:p>
    <w:p w14:paraId="5A0E60E0" w14:textId="2091CAC0" w:rsidR="00CB0317" w:rsidRPr="004E6224" w:rsidRDefault="00CB0317" w:rsidP="004E6224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5B1714F5" w14:textId="3D6EAFB3" w:rsidR="00D81116" w:rsidRPr="003A6947" w:rsidRDefault="00D81116" w:rsidP="00DA6635">
      <w:pPr>
        <w:pStyle w:val="NormalWeb"/>
        <w:spacing w:before="0" w:beforeAutospacing="0" w:after="0" w:afterAutospacing="0"/>
        <w:rPr>
          <w:color w:val="000000"/>
        </w:rPr>
      </w:pPr>
      <w:r w:rsidRPr="003A6947">
        <w:rPr>
          <w:color w:val="000000"/>
        </w:rPr>
        <w:t xml:space="preserve">The Honorable </w:t>
      </w:r>
      <w:r w:rsidR="00974868" w:rsidRPr="003A6947">
        <w:rPr>
          <w:color w:val="000000"/>
        </w:rPr>
        <w:t xml:space="preserve">Catherine </w:t>
      </w:r>
      <w:proofErr w:type="spellStart"/>
      <w:r w:rsidR="00974868" w:rsidRPr="003A6947">
        <w:rPr>
          <w:color w:val="000000"/>
        </w:rPr>
        <w:t>Blakespear</w:t>
      </w:r>
      <w:proofErr w:type="spellEnd"/>
    </w:p>
    <w:p w14:paraId="17F5B609" w14:textId="5CF85ED3" w:rsidR="00280472" w:rsidRDefault="00D81116" w:rsidP="00DA6635">
      <w:pPr>
        <w:pStyle w:val="NormalWeb"/>
        <w:spacing w:before="0" w:beforeAutospacing="0" w:after="0" w:afterAutospacing="0"/>
        <w:rPr>
          <w:color w:val="000000"/>
        </w:rPr>
      </w:pPr>
      <w:r w:rsidRPr="003A6947">
        <w:rPr>
          <w:color w:val="000000"/>
        </w:rPr>
        <w:t xml:space="preserve">Chair, </w:t>
      </w:r>
      <w:r w:rsidR="00974868" w:rsidRPr="003A6947">
        <w:rPr>
          <w:color w:val="000000"/>
        </w:rPr>
        <w:t xml:space="preserve">Senate </w:t>
      </w:r>
      <w:r w:rsidR="00D95F98" w:rsidRPr="003A6947">
        <w:rPr>
          <w:color w:val="000000"/>
        </w:rPr>
        <w:t>Environmental Quality</w:t>
      </w:r>
      <w:r w:rsidR="0060374F" w:rsidRPr="003A6947">
        <w:rPr>
          <w:color w:val="000000"/>
        </w:rPr>
        <w:t xml:space="preserve"> Committee</w:t>
      </w:r>
      <w:r w:rsidR="00DA6635" w:rsidRPr="003A6947">
        <w:rPr>
          <w:color w:val="000000"/>
        </w:rPr>
        <w:br/>
      </w:r>
      <w:r w:rsidR="0060374F" w:rsidRPr="003A6947">
        <w:rPr>
          <w:color w:val="000000"/>
        </w:rPr>
        <w:t xml:space="preserve">1021 O Street, Suite </w:t>
      </w:r>
      <w:r w:rsidR="00D95F98" w:rsidRPr="003A6947">
        <w:rPr>
          <w:color w:val="000000"/>
        </w:rPr>
        <w:t>7720</w:t>
      </w:r>
      <w:r w:rsidR="00DA6635" w:rsidRPr="003A6947">
        <w:rPr>
          <w:color w:val="000000"/>
        </w:rPr>
        <w:br/>
        <w:t>Sacramento, CA 9</w:t>
      </w:r>
      <w:r w:rsidRPr="003A6947">
        <w:rPr>
          <w:color w:val="000000"/>
        </w:rPr>
        <w:t>5814</w:t>
      </w:r>
    </w:p>
    <w:p w14:paraId="564ED2E7" w14:textId="5075E281" w:rsidR="00DA6635" w:rsidRDefault="00DA6635" w:rsidP="00DA6635">
      <w:pPr>
        <w:pStyle w:val="NormalWeb"/>
        <w:spacing w:before="0" w:beforeAutospacing="0" w:after="0" w:afterAutospacing="0"/>
        <w:rPr>
          <w:color w:val="000000"/>
        </w:rPr>
      </w:pPr>
    </w:p>
    <w:p w14:paraId="064E25FF" w14:textId="66A0DE60" w:rsidR="00403231" w:rsidRDefault="00403231" w:rsidP="002508D6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Submitted via </w:t>
      </w:r>
      <w:r w:rsidRPr="00403231">
        <w:rPr>
          <w:color w:val="000000"/>
        </w:rPr>
        <w:t>Position Letter Portal</w:t>
      </w:r>
    </w:p>
    <w:p w14:paraId="318FB9F5" w14:textId="032EBE63" w:rsidR="002508D6" w:rsidRDefault="002508D6" w:rsidP="003C3EC5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46E33014" w14:textId="500389E7" w:rsidR="00CB0317" w:rsidRPr="00CB0317" w:rsidRDefault="00CB0317" w:rsidP="003C3EC5">
      <w:pPr>
        <w:pStyle w:val="NormalWeb"/>
        <w:spacing w:before="0" w:beforeAutospacing="0" w:after="0" w:afterAutospacing="0"/>
        <w:jc w:val="both"/>
      </w:pPr>
      <w:r w:rsidRPr="00CB0317">
        <w:rPr>
          <w:b/>
          <w:bCs/>
          <w:color w:val="000000"/>
          <w:u w:val="single"/>
        </w:rPr>
        <w:t xml:space="preserve">RE: </w:t>
      </w:r>
      <w:r w:rsidR="000D4451">
        <w:rPr>
          <w:b/>
          <w:bCs/>
          <w:color w:val="000000"/>
          <w:u w:val="single"/>
        </w:rPr>
        <w:t>SB 1010 (Ashby) Refrigerants EPR</w:t>
      </w:r>
      <w:r w:rsidR="00596F28">
        <w:rPr>
          <w:b/>
          <w:bCs/>
          <w:color w:val="000000"/>
          <w:u w:val="single"/>
        </w:rPr>
        <w:t xml:space="preserve"> </w:t>
      </w:r>
      <w:r w:rsidRPr="00CB0317">
        <w:rPr>
          <w:b/>
          <w:bCs/>
          <w:color w:val="000000"/>
          <w:u w:val="single"/>
        </w:rPr>
        <w:t>– SUPPORT</w:t>
      </w:r>
      <w:r w:rsidRPr="00CB0317">
        <w:rPr>
          <w:b/>
          <w:bCs/>
          <w:color w:val="000000"/>
        </w:rPr>
        <w:t> </w:t>
      </w:r>
    </w:p>
    <w:p w14:paraId="14B83C98" w14:textId="65B17451" w:rsidR="00CB0317" w:rsidRPr="00CB0317" w:rsidRDefault="00CB0317" w:rsidP="003C3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F95813" w14:textId="4ABB3EB3" w:rsidR="00CB0317" w:rsidRPr="00CB0317" w:rsidRDefault="00CB0317" w:rsidP="003C3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317">
        <w:rPr>
          <w:rFonts w:ascii="Times New Roman" w:eastAsia="Times New Roman" w:hAnsi="Times New Roman" w:cs="Times New Roman"/>
          <w:color w:val="000000"/>
          <w:sz w:val="24"/>
          <w:szCs w:val="24"/>
        </w:rPr>
        <w:t>Dear</w:t>
      </w:r>
      <w:r w:rsidR="00FC78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4B5E">
        <w:rPr>
          <w:rFonts w:ascii="Times New Roman" w:eastAsia="Times New Roman" w:hAnsi="Times New Roman" w:cs="Times New Roman"/>
          <w:color w:val="000000"/>
          <w:sz w:val="24"/>
          <w:szCs w:val="24"/>
        </w:rPr>
        <w:t>Senator Ashby</w:t>
      </w:r>
      <w:r w:rsidR="0050595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4AB4CE55" w14:textId="69DB2DA6" w:rsidR="00CB0317" w:rsidRPr="00280472" w:rsidRDefault="00CB0317" w:rsidP="003C3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0B8AED" w14:textId="7FE5F669" w:rsidR="005B4157" w:rsidRDefault="00CB0317" w:rsidP="003C3E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4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behalf of </w:t>
      </w:r>
      <w:r w:rsidR="00D96C51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D96C51" w:rsidRPr="00D96C5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Name of Org</w:t>
      </w:r>
      <w:r w:rsidR="00D96C51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2508D6" w:rsidRPr="002804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804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support </w:t>
      </w:r>
      <w:r w:rsidR="000D4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="006405AF" w:rsidRPr="006405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 </w:t>
      </w:r>
      <w:r w:rsidR="000D4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1010</w:t>
      </w:r>
      <w:r w:rsidR="006405AF" w:rsidRPr="006405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0D4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Ashby</w:t>
      </w:r>
      <w:r w:rsidR="006405AF" w:rsidRPr="006405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="0050595B" w:rsidRPr="002804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6284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 w:rsidR="001E1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4435" w:rsidRPr="004F4435">
        <w:rPr>
          <w:rFonts w:ascii="Times New Roman" w:eastAsia="Times New Roman" w:hAnsi="Times New Roman" w:cs="Times New Roman"/>
          <w:color w:val="000000"/>
          <w:sz w:val="24"/>
          <w:szCs w:val="24"/>
        </w:rPr>
        <w:t>establishes an extended producer responsibility (EPR) program for household cooling appliances to ensure refrigerants and other climate-damaging gases are properly managed at end of life.</w:t>
      </w:r>
    </w:p>
    <w:p w14:paraId="0E3375E1" w14:textId="77777777" w:rsidR="005B4157" w:rsidRDefault="005B4157" w:rsidP="003C3E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B409DC" w14:textId="606942AF" w:rsidR="006E5AF5" w:rsidRPr="0044666A" w:rsidRDefault="00982C0E" w:rsidP="003C3E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Refrigerators, freezers, air conditioners, and other cooling appliances contain refrigerants, which are gases used to absorb and release heat. Many </w:t>
      </w:r>
      <w:r w:rsidR="00DE3199" w:rsidRPr="0044666A">
        <w:rPr>
          <w:rFonts w:ascii="Times New Roman" w:eastAsia="Times New Roman" w:hAnsi="Times New Roman" w:cs="Times New Roman"/>
          <w:color w:val="000000"/>
          <w:sz w:val="24"/>
          <w:szCs w:val="24"/>
        </w:rPr>
        <w:t>refrigerant</w:t>
      </w:r>
      <w:r w:rsidRPr="00446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substances</w:t>
      </w:r>
      <w:r w:rsidR="001C1104" w:rsidRPr="0044666A">
        <w:rPr>
          <w:rFonts w:ascii="Times New Roman" w:eastAsia="Times New Roman" w:hAnsi="Times New Roman" w:cs="Times New Roman"/>
          <w:color w:val="000000"/>
          <w:sz w:val="24"/>
          <w:szCs w:val="24"/>
        </w:rPr>
        <w:t>, such as hydrofluorocarbons (HFCs),</w:t>
      </w:r>
      <w:r w:rsidRPr="00446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have global warming potentials that are hundreds to thousands of times greater than carbon </w:t>
      </w:r>
      <w:proofErr w:type="gramStart"/>
      <w:r w:rsidRPr="0044666A">
        <w:rPr>
          <w:rFonts w:ascii="Times New Roman" w:eastAsia="Times New Roman" w:hAnsi="Times New Roman" w:cs="Times New Roman"/>
          <w:color w:val="000000"/>
          <w:sz w:val="24"/>
          <w:szCs w:val="24"/>
        </w:rPr>
        <w:t>dioxide.¹</w:t>
      </w:r>
      <w:proofErr w:type="gramEnd"/>
      <w:r w:rsidR="009C0958" w:rsidRPr="00446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3F75" w:rsidRPr="0044666A">
        <w:rPr>
          <w:rFonts w:ascii="Times New Roman" w:eastAsia="Times New Roman" w:hAnsi="Times New Roman" w:cs="Times New Roman"/>
          <w:color w:val="000000"/>
          <w:sz w:val="24"/>
          <w:szCs w:val="24"/>
        </w:rPr>
        <w:t>According to the California Air Resources Board, they are the fastest-growing source of greenhouse gas emissions both in California and globally.</w:t>
      </w:r>
      <w:r w:rsidR="00D63F75" w:rsidRPr="0044666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14:paraId="4BD2AB2C" w14:textId="77777777" w:rsidR="006E5AF5" w:rsidRPr="0044666A" w:rsidRDefault="006E5AF5" w:rsidP="003C3E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E2586B" w14:textId="77777777" w:rsidR="00D96C51" w:rsidRDefault="009C0958" w:rsidP="003C3E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Federal mandates require proper </w:t>
      </w:r>
      <w:r w:rsidR="004F162C">
        <w:rPr>
          <w:rFonts w:ascii="Times New Roman" w:eastAsia="Times New Roman" w:hAnsi="Times New Roman" w:cs="Times New Roman"/>
          <w:color w:val="000000"/>
          <w:sz w:val="24"/>
          <w:szCs w:val="24"/>
        </w:rPr>
        <w:t>management</w:t>
      </w:r>
      <w:r w:rsidRPr="00446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refrigerants prior to disposal</w:t>
      </w:r>
      <w:r w:rsidR="00AD4A17" w:rsidRPr="0044666A">
        <w:rPr>
          <w:rFonts w:ascii="Times New Roman" w:eastAsia="Times New Roman" w:hAnsi="Times New Roman" w:cs="Times New Roman"/>
          <w:color w:val="000000"/>
          <w:sz w:val="24"/>
          <w:szCs w:val="24"/>
        </w:rPr>
        <w:t>, but</w:t>
      </w:r>
      <w:r w:rsidR="006E5AF5" w:rsidRPr="00446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without a comprehensive statewide program, improper handling</w:t>
      </w:r>
      <w:r w:rsidR="004F1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during the reuse and recycling processes</w:t>
      </w:r>
      <w:r w:rsidR="006E5AF5" w:rsidRPr="00446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 result in the release of these gases into the atmosphere, undermining California’s climate progress.</w:t>
      </w:r>
      <w:r w:rsidR="00E52A51" w:rsidRPr="00446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Simultaneously, there is no statewide program for safely recovering and managing the appliances that contain refrigerants. </w:t>
      </w:r>
    </w:p>
    <w:p w14:paraId="2B4C7E8E" w14:textId="77777777" w:rsidR="00D96C51" w:rsidRDefault="00D96C51" w:rsidP="003C3E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19BC74" w14:textId="2590ECA5" w:rsidR="005B4157" w:rsidRPr="0044666A" w:rsidRDefault="006B0C92" w:rsidP="003C3E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Even California's most robust voluntary recycling efforts have reached only a fraction of appliances at </w:t>
      </w:r>
      <w:proofErr w:type="gramStart"/>
      <w:r w:rsidRPr="0044666A">
        <w:rPr>
          <w:rFonts w:ascii="Times New Roman" w:eastAsia="Times New Roman" w:hAnsi="Times New Roman" w:cs="Times New Roman"/>
          <w:color w:val="000000"/>
          <w:sz w:val="24"/>
          <w:szCs w:val="24"/>
        </w:rPr>
        <w:t>end</w:t>
      </w:r>
      <w:r w:rsidR="00041FEB" w:rsidRPr="0044666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4666A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="00041FEB" w:rsidRPr="0044666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4666A">
        <w:rPr>
          <w:rFonts w:ascii="Times New Roman" w:eastAsia="Times New Roman" w:hAnsi="Times New Roman" w:cs="Times New Roman"/>
          <w:color w:val="000000"/>
          <w:sz w:val="24"/>
          <w:szCs w:val="24"/>
        </w:rPr>
        <w:t>life</w:t>
      </w:r>
      <w:proofErr w:type="gramEnd"/>
      <w:r w:rsidRPr="004466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96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08B8" w:rsidRPr="00446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is the classic “ban without a </w:t>
      </w:r>
      <w:r w:rsidR="00D54026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D408B8" w:rsidRPr="00446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lan” situation that leaves </w:t>
      </w:r>
      <w:r w:rsidR="00C6030B" w:rsidRPr="00446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waste industry without </w:t>
      </w:r>
      <w:r w:rsidR="0042277D">
        <w:rPr>
          <w:rFonts w:ascii="Times New Roman" w:eastAsia="Times New Roman" w:hAnsi="Times New Roman" w:cs="Times New Roman"/>
          <w:color w:val="000000"/>
          <w:sz w:val="24"/>
          <w:szCs w:val="24"/>
        </w:rPr>
        <w:t>funding</w:t>
      </w:r>
      <w:r w:rsidR="00C6030B" w:rsidRPr="00446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safe management to final disposition f</w:t>
      </w:r>
      <w:r w:rsidR="007808C8" w:rsidRPr="0044666A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="00C6030B" w:rsidRPr="00446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covered products. </w:t>
      </w:r>
    </w:p>
    <w:p w14:paraId="700236F9" w14:textId="77777777" w:rsidR="00FA2E83" w:rsidRPr="0044666A" w:rsidRDefault="00FA2E83" w:rsidP="003C3E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0A2C3B" w14:textId="43D33C99" w:rsidR="0027425C" w:rsidRDefault="004F162C" w:rsidP="002742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SB 1010 provides a permanent </w:t>
      </w:r>
      <w:r w:rsidR="00422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funded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program for safely managing </w:t>
      </w:r>
      <w:r w:rsidRPr="004F44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household </w:t>
      </w:r>
      <w:r w:rsidR="00851DCF">
        <w:rPr>
          <w:rFonts w:ascii="Times New Roman" w:eastAsia="Times New Roman" w:hAnsi="Times New Roman" w:cs="Times New Roman"/>
          <w:color w:val="000000"/>
          <w:sz w:val="24"/>
          <w:szCs w:val="24"/>
        </w:rPr>
        <w:t>refrigerated</w:t>
      </w:r>
      <w:r w:rsidR="00851DCF" w:rsidRPr="004F44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F4435">
        <w:rPr>
          <w:rFonts w:ascii="Times New Roman" w:eastAsia="Times New Roman" w:hAnsi="Times New Roman" w:cs="Times New Roman"/>
          <w:color w:val="000000"/>
          <w:sz w:val="24"/>
          <w:szCs w:val="24"/>
        </w:rPr>
        <w:t>appliances</w:t>
      </w:r>
      <w:r w:rsidR="005729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a manner aligned with other</w:t>
      </w:r>
      <w:r w:rsidR="00A129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Extended Producer Programs (EPR) overseen by CalRecycle</w:t>
      </w:r>
      <w:r w:rsidR="005729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129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52DE0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="00422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ousehold </w:t>
      </w:r>
      <w:r w:rsidR="00851D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refrigerated </w:t>
      </w:r>
      <w:r w:rsidR="00422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appliances are </w:t>
      </w:r>
      <w:r w:rsidR="00FA40AB">
        <w:rPr>
          <w:rFonts w:ascii="Times New Roman" w:eastAsia="Times New Roman" w:hAnsi="Times New Roman" w:cs="Times New Roman"/>
          <w:color w:val="000000"/>
          <w:sz w:val="24"/>
          <w:szCs w:val="24"/>
        </w:rPr>
        <w:t>a good candidate for producer funding and program design to ensure t</w:t>
      </w:r>
      <w:r w:rsidR="006710DD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 w:rsidR="0042277D"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="00671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appliances, and their components, are fully recovered and safely managed. </w:t>
      </w:r>
      <w:r w:rsidR="00A129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729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477E470" w14:textId="77777777" w:rsidR="00061E7C" w:rsidRPr="003C3EC5" w:rsidRDefault="00061E7C" w:rsidP="002742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3A40EF" w14:textId="07CFC12C" w:rsidR="003C3EC5" w:rsidRPr="003C3EC5" w:rsidRDefault="003C3EC5" w:rsidP="003C3E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3E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these reasons, we </w:t>
      </w:r>
      <w:r w:rsidR="00422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fully </w:t>
      </w:r>
      <w:r w:rsidRPr="003C3E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support </w:t>
      </w:r>
      <w:r w:rsidR="00897E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SB 1010</w:t>
      </w:r>
      <w:r w:rsidRPr="003C3E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appreciate your leadership on this important issue.</w:t>
      </w:r>
    </w:p>
    <w:p w14:paraId="2879B47B" w14:textId="4BCC0DB7" w:rsidR="004E6224" w:rsidRPr="004E6224" w:rsidRDefault="004E6224" w:rsidP="004E62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E5BA5A" w14:textId="0429CCC4" w:rsidR="007F5BBD" w:rsidRDefault="004E6224" w:rsidP="004E622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4E6224">
        <w:rPr>
          <w:rFonts w:ascii="Times New Roman" w:eastAsia="Times New Roman" w:hAnsi="Times New Roman" w:cs="Times New Roman"/>
          <w:color w:val="000000"/>
          <w:sz w:val="24"/>
          <w:szCs w:val="24"/>
        </w:rPr>
        <w:t>Sincerely,</w:t>
      </w:r>
      <w:r w:rsidR="00277937" w:rsidRPr="0027793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</w:p>
    <w:p w14:paraId="4D248751" w14:textId="13E04CBE" w:rsidR="004C1EF4" w:rsidRDefault="004C1EF4" w:rsidP="004E62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3708B2" w14:textId="526406EE" w:rsidR="00FF010D" w:rsidRDefault="00D96C51" w:rsidP="009419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94669875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D96C5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Add signature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09B5B6D4" w14:textId="7818ACD4" w:rsidR="009B4829" w:rsidRDefault="009B4829" w:rsidP="009419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B4829" w:rsidSect="00897E5E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78912" w14:textId="77777777" w:rsidR="00C448A9" w:rsidRDefault="00C448A9" w:rsidP="002B1201">
      <w:pPr>
        <w:spacing w:after="0" w:line="240" w:lineRule="auto"/>
      </w:pPr>
      <w:r>
        <w:separator/>
      </w:r>
    </w:p>
  </w:endnote>
  <w:endnote w:type="continuationSeparator" w:id="0">
    <w:p w14:paraId="60DDB440" w14:textId="77777777" w:rsidR="00C448A9" w:rsidRDefault="00C448A9" w:rsidP="002B1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DE8A2" w14:textId="53482F8C" w:rsidR="00364B6D" w:rsidRDefault="00164E1D">
    <w:pPr>
      <w:pStyle w:val="Footer"/>
    </w:pPr>
    <w:r w:rsidRPr="00B1369E">
      <w:rPr>
        <w:vertAlign w:val="superscript"/>
      </w:rPr>
      <w:t>1</w:t>
    </w:r>
    <w:r w:rsidR="00364B6D">
      <w:rPr>
        <w:vertAlign w:val="superscript"/>
      </w:rPr>
      <w:t>.</w:t>
    </w:r>
    <w:r w:rsidRPr="00B1369E">
      <w:rPr>
        <w:vertAlign w:val="superscript"/>
      </w:rPr>
      <w:t xml:space="preserve"> </w:t>
    </w:r>
    <w:hyperlink r:id="rId1" w:history="1">
      <w:r w:rsidRPr="00B1369E">
        <w:rPr>
          <w:rStyle w:val="Hyperlink"/>
          <w:rFonts w:eastAsiaTheme="majorEastAsia"/>
          <w:vertAlign w:val="superscript"/>
        </w:rPr>
        <w:t>CARB - HFCs</w:t>
      </w:r>
    </w:hyperlink>
  </w:p>
  <w:p w14:paraId="45951A75" w14:textId="7E0E2CB9" w:rsidR="009C0958" w:rsidRDefault="00364B6D">
    <w:pPr>
      <w:pStyle w:val="Footer"/>
    </w:pPr>
    <w:r w:rsidRPr="00364B6D">
      <w:rPr>
        <w:vertAlign w:val="superscript"/>
      </w:rPr>
      <w:t>2.</w:t>
    </w:r>
    <w:r>
      <w:t xml:space="preserve"> </w:t>
    </w:r>
    <w:hyperlink r:id="rId2" w:history="1">
      <w:r w:rsidRPr="00B1369E">
        <w:rPr>
          <w:rStyle w:val="Hyperlink"/>
          <w:rFonts w:eastAsiaTheme="majorEastAsia"/>
          <w:vertAlign w:val="superscript"/>
        </w:rPr>
        <w:t>CARB - Climate Pollutants</w:t>
      </w:r>
    </w:hyperlink>
    <w:r w:rsidRPr="00B1369E">
      <w:rPr>
        <w:vertAlign w:val="superscript"/>
      </w:rPr>
      <w:t xml:space="preserve">  </w:t>
    </w:r>
    <w:r w:rsidR="00164E1D" w:rsidRPr="00B1369E">
      <w:rPr>
        <w:vertAlign w:val="superscript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FFF2C" w14:textId="77777777" w:rsidR="00897E5E" w:rsidRDefault="00897E5E" w:rsidP="00897E5E">
    <w:pPr>
      <w:pStyle w:val="Footer"/>
    </w:pPr>
    <w:r w:rsidRPr="00B1369E">
      <w:rPr>
        <w:vertAlign w:val="superscript"/>
      </w:rPr>
      <w:t>1</w:t>
    </w:r>
    <w:r>
      <w:rPr>
        <w:vertAlign w:val="superscript"/>
      </w:rPr>
      <w:t>.</w:t>
    </w:r>
    <w:r w:rsidRPr="00B1369E">
      <w:rPr>
        <w:vertAlign w:val="superscript"/>
      </w:rPr>
      <w:t xml:space="preserve"> </w:t>
    </w:r>
    <w:hyperlink r:id="rId1" w:history="1">
      <w:r w:rsidRPr="00B1369E">
        <w:rPr>
          <w:rStyle w:val="Hyperlink"/>
          <w:rFonts w:eastAsiaTheme="majorEastAsia"/>
          <w:vertAlign w:val="superscript"/>
        </w:rPr>
        <w:t>CARB - HFCs</w:t>
      </w:r>
    </w:hyperlink>
  </w:p>
  <w:p w14:paraId="0DE3CDB9" w14:textId="362D1679" w:rsidR="00897E5E" w:rsidRDefault="00897E5E" w:rsidP="00897E5E">
    <w:pPr>
      <w:pStyle w:val="Footer"/>
    </w:pPr>
    <w:r w:rsidRPr="00364B6D">
      <w:rPr>
        <w:vertAlign w:val="superscript"/>
      </w:rPr>
      <w:t>2.</w:t>
    </w:r>
    <w:r>
      <w:t xml:space="preserve"> </w:t>
    </w:r>
    <w:hyperlink r:id="rId2" w:history="1">
      <w:r w:rsidRPr="00B1369E">
        <w:rPr>
          <w:rStyle w:val="Hyperlink"/>
          <w:rFonts w:eastAsiaTheme="majorEastAsia"/>
          <w:vertAlign w:val="superscript"/>
        </w:rPr>
        <w:t>CARB - Climate Pollutants</w:t>
      </w:r>
    </w:hyperlink>
    <w:r w:rsidRPr="00B1369E">
      <w:rPr>
        <w:vertAlign w:val="superscript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CE6CF" w14:textId="77777777" w:rsidR="00C448A9" w:rsidRDefault="00C448A9" w:rsidP="002B1201">
      <w:pPr>
        <w:spacing w:after="0" w:line="240" w:lineRule="auto"/>
      </w:pPr>
      <w:r>
        <w:separator/>
      </w:r>
    </w:p>
  </w:footnote>
  <w:footnote w:type="continuationSeparator" w:id="0">
    <w:p w14:paraId="0AD6D581" w14:textId="77777777" w:rsidR="00C448A9" w:rsidRDefault="00C448A9" w:rsidP="002B1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83C04" w14:textId="3F494637" w:rsidR="00B36176" w:rsidRPr="00012839" w:rsidRDefault="00B36176" w:rsidP="004C2789">
    <w:pPr>
      <w:pStyle w:val="Header"/>
      <w:tabs>
        <w:tab w:val="left" w:pos="30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65720" w14:textId="77777777" w:rsidR="00D96C51" w:rsidRPr="003C0B6D" w:rsidRDefault="00D96C51" w:rsidP="00D96C51">
    <w:pPr>
      <w:pStyle w:val="NormalWeb"/>
      <w:spacing w:before="0" w:beforeAutospacing="0" w:after="0" w:afterAutospacing="0"/>
      <w:jc w:val="center"/>
      <w:rPr>
        <w:color w:val="000000"/>
      </w:rPr>
    </w:pPr>
    <w:r>
      <w:rPr>
        <w:noProof/>
        <w:color w:val="000000"/>
      </w:rPr>
      <w:t>[Add to Letterhead]</w:t>
    </w:r>
  </w:p>
  <w:p w14:paraId="5823AAA5" w14:textId="77777777" w:rsidR="00D96C51" w:rsidRDefault="00D96C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317"/>
    <w:rsid w:val="00000D32"/>
    <w:rsid w:val="00012839"/>
    <w:rsid w:val="000161F1"/>
    <w:rsid w:val="000225A9"/>
    <w:rsid w:val="00023BBB"/>
    <w:rsid w:val="00024FFD"/>
    <w:rsid w:val="00032C32"/>
    <w:rsid w:val="00041FEB"/>
    <w:rsid w:val="0004676E"/>
    <w:rsid w:val="00053437"/>
    <w:rsid w:val="000615EF"/>
    <w:rsid w:val="00061E7C"/>
    <w:rsid w:val="00062C8A"/>
    <w:rsid w:val="000720B8"/>
    <w:rsid w:val="0007236F"/>
    <w:rsid w:val="0007595D"/>
    <w:rsid w:val="000A1862"/>
    <w:rsid w:val="000B59B5"/>
    <w:rsid w:val="000C028F"/>
    <w:rsid w:val="000C5E83"/>
    <w:rsid w:val="000D4451"/>
    <w:rsid w:val="000F740D"/>
    <w:rsid w:val="00107694"/>
    <w:rsid w:val="00116284"/>
    <w:rsid w:val="001179AF"/>
    <w:rsid w:val="001222A1"/>
    <w:rsid w:val="00125F95"/>
    <w:rsid w:val="001312EB"/>
    <w:rsid w:val="001330BE"/>
    <w:rsid w:val="00133704"/>
    <w:rsid w:val="00145254"/>
    <w:rsid w:val="00164E1D"/>
    <w:rsid w:val="001668E8"/>
    <w:rsid w:val="00170A26"/>
    <w:rsid w:val="00183368"/>
    <w:rsid w:val="001A15FE"/>
    <w:rsid w:val="001A68BF"/>
    <w:rsid w:val="001C1104"/>
    <w:rsid w:val="001C6438"/>
    <w:rsid w:val="001C687A"/>
    <w:rsid w:val="001E127F"/>
    <w:rsid w:val="001E3AC4"/>
    <w:rsid w:val="001F79FC"/>
    <w:rsid w:val="002368C7"/>
    <w:rsid w:val="002508D6"/>
    <w:rsid w:val="00256DF7"/>
    <w:rsid w:val="002578CD"/>
    <w:rsid w:val="0027425C"/>
    <w:rsid w:val="00277937"/>
    <w:rsid w:val="00280472"/>
    <w:rsid w:val="00291198"/>
    <w:rsid w:val="00292082"/>
    <w:rsid w:val="00294119"/>
    <w:rsid w:val="002A2A37"/>
    <w:rsid w:val="002B1201"/>
    <w:rsid w:val="002C0689"/>
    <w:rsid w:val="002E1AB1"/>
    <w:rsid w:val="002E3B20"/>
    <w:rsid w:val="00301018"/>
    <w:rsid w:val="00302567"/>
    <w:rsid w:val="00303C81"/>
    <w:rsid w:val="0030510D"/>
    <w:rsid w:val="00305F97"/>
    <w:rsid w:val="003344C9"/>
    <w:rsid w:val="00335C9E"/>
    <w:rsid w:val="00337F5E"/>
    <w:rsid w:val="0036430F"/>
    <w:rsid w:val="00364B6D"/>
    <w:rsid w:val="0036704E"/>
    <w:rsid w:val="003736C7"/>
    <w:rsid w:val="00374AFE"/>
    <w:rsid w:val="003943EE"/>
    <w:rsid w:val="003A6947"/>
    <w:rsid w:val="003C0B6D"/>
    <w:rsid w:val="003C3EC5"/>
    <w:rsid w:val="003E363F"/>
    <w:rsid w:val="00401B73"/>
    <w:rsid w:val="00403231"/>
    <w:rsid w:val="0040554F"/>
    <w:rsid w:val="0041439E"/>
    <w:rsid w:val="004176B3"/>
    <w:rsid w:val="0042277D"/>
    <w:rsid w:val="0042448B"/>
    <w:rsid w:val="004355E2"/>
    <w:rsid w:val="0044303A"/>
    <w:rsid w:val="00444D82"/>
    <w:rsid w:val="004465E6"/>
    <w:rsid w:val="0044666A"/>
    <w:rsid w:val="0045277C"/>
    <w:rsid w:val="00455F4E"/>
    <w:rsid w:val="00466C9D"/>
    <w:rsid w:val="004819B0"/>
    <w:rsid w:val="00486D76"/>
    <w:rsid w:val="004A120B"/>
    <w:rsid w:val="004C1EF4"/>
    <w:rsid w:val="004C2789"/>
    <w:rsid w:val="004D1086"/>
    <w:rsid w:val="004D4B5E"/>
    <w:rsid w:val="004E6224"/>
    <w:rsid w:val="004E6515"/>
    <w:rsid w:val="004F162C"/>
    <w:rsid w:val="004F397B"/>
    <w:rsid w:val="004F3FA5"/>
    <w:rsid w:val="004F4435"/>
    <w:rsid w:val="00502C6E"/>
    <w:rsid w:val="0050595B"/>
    <w:rsid w:val="00513DFD"/>
    <w:rsid w:val="00533D15"/>
    <w:rsid w:val="005366B3"/>
    <w:rsid w:val="00543197"/>
    <w:rsid w:val="0054611F"/>
    <w:rsid w:val="0054752A"/>
    <w:rsid w:val="00554D4F"/>
    <w:rsid w:val="005729FB"/>
    <w:rsid w:val="005837EF"/>
    <w:rsid w:val="005949E6"/>
    <w:rsid w:val="00596F28"/>
    <w:rsid w:val="005B4157"/>
    <w:rsid w:val="005B4C9B"/>
    <w:rsid w:val="005C2B5A"/>
    <w:rsid w:val="005D2EE0"/>
    <w:rsid w:val="005E44DC"/>
    <w:rsid w:val="005F03FE"/>
    <w:rsid w:val="005F6EFD"/>
    <w:rsid w:val="0060374F"/>
    <w:rsid w:val="00614A0E"/>
    <w:rsid w:val="006164FF"/>
    <w:rsid w:val="006258E6"/>
    <w:rsid w:val="00631277"/>
    <w:rsid w:val="006357BC"/>
    <w:rsid w:val="006405AF"/>
    <w:rsid w:val="006505D0"/>
    <w:rsid w:val="00653194"/>
    <w:rsid w:val="00654862"/>
    <w:rsid w:val="006710DD"/>
    <w:rsid w:val="0067564B"/>
    <w:rsid w:val="006915B1"/>
    <w:rsid w:val="00691A9C"/>
    <w:rsid w:val="006A4039"/>
    <w:rsid w:val="006B0C92"/>
    <w:rsid w:val="006B22E7"/>
    <w:rsid w:val="006B4284"/>
    <w:rsid w:val="006C5926"/>
    <w:rsid w:val="006D4B14"/>
    <w:rsid w:val="006E5AF5"/>
    <w:rsid w:val="00706B86"/>
    <w:rsid w:val="007145EC"/>
    <w:rsid w:val="00717FB1"/>
    <w:rsid w:val="0072219A"/>
    <w:rsid w:val="0072498F"/>
    <w:rsid w:val="00745D9E"/>
    <w:rsid w:val="00751A0D"/>
    <w:rsid w:val="007607FD"/>
    <w:rsid w:val="00765B28"/>
    <w:rsid w:val="00765EF6"/>
    <w:rsid w:val="00770A11"/>
    <w:rsid w:val="007808C8"/>
    <w:rsid w:val="0078477F"/>
    <w:rsid w:val="007856D7"/>
    <w:rsid w:val="007A1B08"/>
    <w:rsid w:val="007A6BA9"/>
    <w:rsid w:val="007B0C33"/>
    <w:rsid w:val="007C2E1A"/>
    <w:rsid w:val="007C3361"/>
    <w:rsid w:val="007D59C0"/>
    <w:rsid w:val="007E4C04"/>
    <w:rsid w:val="007E7F49"/>
    <w:rsid w:val="007F3F53"/>
    <w:rsid w:val="007F5BBD"/>
    <w:rsid w:val="007F756A"/>
    <w:rsid w:val="00817701"/>
    <w:rsid w:val="00845276"/>
    <w:rsid w:val="00851DCF"/>
    <w:rsid w:val="00852258"/>
    <w:rsid w:val="00877904"/>
    <w:rsid w:val="008820C9"/>
    <w:rsid w:val="0089245D"/>
    <w:rsid w:val="00897E5E"/>
    <w:rsid w:val="008A632A"/>
    <w:rsid w:val="008B1B63"/>
    <w:rsid w:val="008C5A92"/>
    <w:rsid w:val="008D1514"/>
    <w:rsid w:val="008D2263"/>
    <w:rsid w:val="008D7EAB"/>
    <w:rsid w:val="008D7F02"/>
    <w:rsid w:val="008F3786"/>
    <w:rsid w:val="008F3FD5"/>
    <w:rsid w:val="00905516"/>
    <w:rsid w:val="00926FD0"/>
    <w:rsid w:val="00941993"/>
    <w:rsid w:val="00941A27"/>
    <w:rsid w:val="00942999"/>
    <w:rsid w:val="0094735B"/>
    <w:rsid w:val="009524EC"/>
    <w:rsid w:val="0095396C"/>
    <w:rsid w:val="00966B1D"/>
    <w:rsid w:val="00967E2B"/>
    <w:rsid w:val="00971142"/>
    <w:rsid w:val="00972B5B"/>
    <w:rsid w:val="00974868"/>
    <w:rsid w:val="00975372"/>
    <w:rsid w:val="00982531"/>
    <w:rsid w:val="00982C0E"/>
    <w:rsid w:val="00984553"/>
    <w:rsid w:val="00985CC9"/>
    <w:rsid w:val="009877DA"/>
    <w:rsid w:val="0099215C"/>
    <w:rsid w:val="009A0773"/>
    <w:rsid w:val="009B4829"/>
    <w:rsid w:val="009C0958"/>
    <w:rsid w:val="009C3470"/>
    <w:rsid w:val="009D2B4C"/>
    <w:rsid w:val="00A1293A"/>
    <w:rsid w:val="00A12D7E"/>
    <w:rsid w:val="00A206C5"/>
    <w:rsid w:val="00A33B49"/>
    <w:rsid w:val="00A35822"/>
    <w:rsid w:val="00A52DE0"/>
    <w:rsid w:val="00A54BB4"/>
    <w:rsid w:val="00A63388"/>
    <w:rsid w:val="00A67374"/>
    <w:rsid w:val="00A7350F"/>
    <w:rsid w:val="00A871DF"/>
    <w:rsid w:val="00A87CBF"/>
    <w:rsid w:val="00A9175F"/>
    <w:rsid w:val="00A929EF"/>
    <w:rsid w:val="00A969EF"/>
    <w:rsid w:val="00A97DBF"/>
    <w:rsid w:val="00AA2067"/>
    <w:rsid w:val="00AB4331"/>
    <w:rsid w:val="00AB615A"/>
    <w:rsid w:val="00AC0103"/>
    <w:rsid w:val="00AD09C1"/>
    <w:rsid w:val="00AD4A17"/>
    <w:rsid w:val="00B11BEF"/>
    <w:rsid w:val="00B36176"/>
    <w:rsid w:val="00B45AFA"/>
    <w:rsid w:val="00B57768"/>
    <w:rsid w:val="00B6036A"/>
    <w:rsid w:val="00B67800"/>
    <w:rsid w:val="00B90CAE"/>
    <w:rsid w:val="00BB1A0A"/>
    <w:rsid w:val="00BB3D74"/>
    <w:rsid w:val="00BD0B74"/>
    <w:rsid w:val="00C052F2"/>
    <w:rsid w:val="00C06795"/>
    <w:rsid w:val="00C10DB4"/>
    <w:rsid w:val="00C1331B"/>
    <w:rsid w:val="00C20F33"/>
    <w:rsid w:val="00C22ED5"/>
    <w:rsid w:val="00C32ED9"/>
    <w:rsid w:val="00C3483B"/>
    <w:rsid w:val="00C448A9"/>
    <w:rsid w:val="00C538D3"/>
    <w:rsid w:val="00C6030B"/>
    <w:rsid w:val="00C6551C"/>
    <w:rsid w:val="00C7752D"/>
    <w:rsid w:val="00C94818"/>
    <w:rsid w:val="00CA7106"/>
    <w:rsid w:val="00CB0317"/>
    <w:rsid w:val="00CB1A0D"/>
    <w:rsid w:val="00CB4AA2"/>
    <w:rsid w:val="00CC5260"/>
    <w:rsid w:val="00CE453A"/>
    <w:rsid w:val="00CF42FC"/>
    <w:rsid w:val="00CF4E25"/>
    <w:rsid w:val="00D22C6B"/>
    <w:rsid w:val="00D2679C"/>
    <w:rsid w:val="00D30625"/>
    <w:rsid w:val="00D408B8"/>
    <w:rsid w:val="00D47994"/>
    <w:rsid w:val="00D51D67"/>
    <w:rsid w:val="00D521FC"/>
    <w:rsid w:val="00D54026"/>
    <w:rsid w:val="00D55E4C"/>
    <w:rsid w:val="00D63F75"/>
    <w:rsid w:val="00D7682A"/>
    <w:rsid w:val="00D81116"/>
    <w:rsid w:val="00D83697"/>
    <w:rsid w:val="00D83AEE"/>
    <w:rsid w:val="00D86570"/>
    <w:rsid w:val="00D87514"/>
    <w:rsid w:val="00D94674"/>
    <w:rsid w:val="00D95F98"/>
    <w:rsid w:val="00D96C51"/>
    <w:rsid w:val="00DA0E48"/>
    <w:rsid w:val="00DA6635"/>
    <w:rsid w:val="00DE3199"/>
    <w:rsid w:val="00DF48E5"/>
    <w:rsid w:val="00E02443"/>
    <w:rsid w:val="00E07C6A"/>
    <w:rsid w:val="00E40285"/>
    <w:rsid w:val="00E52A51"/>
    <w:rsid w:val="00E62B52"/>
    <w:rsid w:val="00E63C73"/>
    <w:rsid w:val="00E7057E"/>
    <w:rsid w:val="00E733BF"/>
    <w:rsid w:val="00E9092F"/>
    <w:rsid w:val="00E94DFF"/>
    <w:rsid w:val="00EB14EA"/>
    <w:rsid w:val="00EB1BBE"/>
    <w:rsid w:val="00EB39C4"/>
    <w:rsid w:val="00EC7756"/>
    <w:rsid w:val="00EE1AFD"/>
    <w:rsid w:val="00EE3E12"/>
    <w:rsid w:val="00EE69F7"/>
    <w:rsid w:val="00EF60E7"/>
    <w:rsid w:val="00EF68F5"/>
    <w:rsid w:val="00F000C9"/>
    <w:rsid w:val="00F0214B"/>
    <w:rsid w:val="00F0785E"/>
    <w:rsid w:val="00F13B10"/>
    <w:rsid w:val="00F26C56"/>
    <w:rsid w:val="00F443F3"/>
    <w:rsid w:val="00F6365C"/>
    <w:rsid w:val="00F91CB4"/>
    <w:rsid w:val="00FA2E83"/>
    <w:rsid w:val="00FA40AB"/>
    <w:rsid w:val="00FB0DDE"/>
    <w:rsid w:val="00FC005C"/>
    <w:rsid w:val="00FC5CC4"/>
    <w:rsid w:val="00FC78D3"/>
    <w:rsid w:val="00FD2859"/>
    <w:rsid w:val="00FD353C"/>
    <w:rsid w:val="00FD736F"/>
    <w:rsid w:val="00FF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4B21A"/>
  <w15:chartTrackingRefBased/>
  <w15:docId w15:val="{CF3E61E2-6248-42A2-B88E-CE96C920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0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0214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02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21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21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14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1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201"/>
  </w:style>
  <w:style w:type="paragraph" w:styleId="Footer">
    <w:name w:val="footer"/>
    <w:basedOn w:val="Normal"/>
    <w:link w:val="FooterChar"/>
    <w:uiPriority w:val="99"/>
    <w:unhideWhenUsed/>
    <w:rsid w:val="002B1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201"/>
  </w:style>
  <w:style w:type="character" w:styleId="Hyperlink">
    <w:name w:val="Hyperlink"/>
    <w:basedOn w:val="DefaultParagraphFont"/>
    <w:uiPriority w:val="99"/>
    <w:unhideWhenUsed/>
    <w:rsid w:val="00B361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8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2.arb.ca.gov/node/2217/about" TargetMode="External"/><Relationship Id="rId1" Type="http://schemas.openxmlformats.org/officeDocument/2006/relationships/hyperlink" Target="file:///\\SENFS.calegis.net\Shares\S08\Legislation%202026\SB%201010%20(BC)%20-%20Refrigerants\Fact%20Sheet\1%20California%20Air%20Resources%20Board,%20Stationary%20Hydrofluorocarbon%20Reduction%20Measures.%20https:\ww2.arb.ca.gov\our-work\programs\stationary-hydrofluorocarbon-reduction-measure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2.arb.ca.gov/node/2217/about" TargetMode="External"/><Relationship Id="rId1" Type="http://schemas.openxmlformats.org/officeDocument/2006/relationships/hyperlink" Target="file:///\\SENFS.calegis.net\Shares\S08\Legislation%202026\SB%201010%20(BC)%20-%20Refrigerants\Fact%20Sheet\1%20California%20Air%20Resources%20Board,%20Stationary%20Hydrofluorocarbon%20Reduction%20Measures.%20https:\ww2.arb.ca.gov\our-work\programs\stationary-hydrofluorocarbon-reduction-meas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8D67B2EC5A645BAE74A2A9857886B" ma:contentTypeVersion="18" ma:contentTypeDescription="Create a new document." ma:contentTypeScope="" ma:versionID="4972f92eb1bf3c9b91058c79eedd17f1">
  <xsd:schema xmlns:xsd="http://www.w3.org/2001/XMLSchema" xmlns:xs="http://www.w3.org/2001/XMLSchema" xmlns:p="http://schemas.microsoft.com/office/2006/metadata/properties" xmlns:ns2="b924e356-2efa-4382-9817-1058aa2dd719" xmlns:ns3="3f1aba43-2af1-4bcf-bef5-236581eb958f" targetNamespace="http://schemas.microsoft.com/office/2006/metadata/properties" ma:root="true" ma:fieldsID="5f8f7a4614c56935d9d69e79e06584a7" ns2:_="" ns3:_="">
    <xsd:import namespace="b924e356-2efa-4382-9817-1058aa2dd719"/>
    <xsd:import namespace="3f1aba43-2af1-4bcf-bef5-236581eb95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4e356-2efa-4382-9817-1058aa2dd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5c82e8b-462b-4bc7-97fa-5a13a5efb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aba43-2af1-4bcf-bef5-236581eb95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8ddb924-63e9-4455-a210-869ab976d40f}" ma:internalName="TaxCatchAll" ma:showField="CatchAllData" ma:web="3f1aba43-2af1-4bcf-bef5-236581eb95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1aba43-2af1-4bcf-bef5-236581eb958f" xsi:nil="true"/>
    <lcf76f155ced4ddcb4097134ff3c332f xmlns="b924e356-2efa-4382-9817-1058aa2dd71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3977C-AB43-43E2-BCBF-B4DC310E8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24e356-2efa-4382-9817-1058aa2dd719"/>
    <ds:schemaRef ds:uri="3f1aba43-2af1-4bcf-bef5-236581eb9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7F7ED1-831E-4A2F-A37E-57EB8311B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E8D1C6-0E96-48E8-B35C-AA8A338E7D7D}">
  <ds:schemaRefs>
    <ds:schemaRef ds:uri="http://schemas.microsoft.com/office/2006/metadata/properties"/>
    <ds:schemaRef ds:uri="http://schemas.microsoft.com/office/infopath/2007/PartnerControls"/>
    <ds:schemaRef ds:uri="3f1aba43-2af1-4bcf-bef5-236581eb958f"/>
    <ds:schemaRef ds:uri="b924e356-2efa-4382-9817-1058aa2dd719"/>
  </ds:schemaRefs>
</ds:datastoreItem>
</file>

<file path=customXml/itemProps4.xml><?xml version="1.0" encoding="utf-8"?>
<ds:datastoreItem xmlns:ds="http://schemas.openxmlformats.org/officeDocument/2006/customXml" ds:itemID="{0DF041B7-0815-408A-B5AD-3E801B3A8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1848</Characters>
  <Application>Microsoft Office Word</Application>
  <DocSecurity>0</DocSecurity>
  <Lines>42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Brasch</dc:creator>
  <cp:keywords/>
  <dc:description/>
  <cp:lastModifiedBy>Joanne Brasch</cp:lastModifiedBy>
  <cp:revision>3</cp:revision>
  <dcterms:created xsi:type="dcterms:W3CDTF">2026-04-10T17:06:00Z</dcterms:created>
  <dcterms:modified xsi:type="dcterms:W3CDTF">2026-04-10T17:08:00Z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0x010100F6C8D67B2EC5A645BAE74A2A9857886B</vt:lpwstr>
  </property>
</Properties>
</file>